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Proxima Nova" w:cs="Proxima Nova" w:eastAsia="Proxima Nova" w:hAnsi="Proxima Nova"/>
          <w:b w:val="1"/>
          <w:color w:val="333333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333333"/>
          <w:u w:val="single"/>
        </w:rPr>
        <w:drawing>
          <wp:inline distB="19050" distT="19050" distL="19050" distR="19050">
            <wp:extent cx="3976395" cy="112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6395" cy="112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Proxima Nova" w:cs="Proxima Nova" w:eastAsia="Proxima Nova" w:hAnsi="Proxima Nova"/>
          <w:b w:val="1"/>
          <w:color w:val="3333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2"/>
          <w:szCs w:val="32"/>
          <w:rtl w:val="0"/>
        </w:rPr>
        <w:t xml:space="preserve">Needs and Assets Assessment Team: </w:t>
      </w:r>
    </w:p>
    <w:p w:rsidR="00000000" w:rsidDel="00000000" w:rsidP="00000000" w:rsidRDefault="00000000" w:rsidRPr="00000000" w14:paraId="00000004">
      <w:pPr>
        <w:jc w:val="center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2"/>
          <w:szCs w:val="32"/>
          <w:rtl w:val="0"/>
        </w:rPr>
        <w:t xml:space="preserve">Structure, Recruitment and Roster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4"/>
                <w:szCs w:val="24"/>
                <w:rtl w:val="0"/>
              </w:rPr>
              <w:t xml:space="preserve">NEEDS AND ASSETS ASSESSMENT TEAM STRUCTURE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What structure are you going to use to bring students, staff, families, and community members together to develop and execute a needs and assets assessment plan? Who will lead engagement efforts for each interest holder group? How will team members coordinate efforts and communicate learning and progress towards engagement goals?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Tips and Tools for Recruiting Engagement Team Members: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Roster Template: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Use the table below to populate your potential and confirmed members.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When to identify members: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During mapping and other engagement activities.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Who makes a good member: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Interest holders who are excited to develop and execute a transformational needs and assets assessment plan and those who have the time to implement the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4"/>
                <w:szCs w:val="24"/>
                <w:rtl w:val="0"/>
              </w:rPr>
              <w:t xml:space="preserve">RECRUITMENT PLANNING: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4"/>
                <w:szCs w:val="24"/>
                <w:rtl w:val="0"/>
              </w:rPr>
              <w:t xml:space="preserve">Identifying Engagement Team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Student Recruiting: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What is your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plan for recruiting students onto the needs and assets assessment team?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.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Staff Recruiting: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What is your plan for recruiting school staff onto the needs and assets assessment team?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Family Recruiting: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What is your plan for recruiting families onto the needs and assets assessment team?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Community Recruiting: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It is important to engage the community both in and around the school. This includes neighbors, non-profits or other community-based organizations, religious organizations, businesses, and beyond. What is your plan for recruiting community members onto the needs and assets assessment team?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1785"/>
        <w:gridCol w:w="3060"/>
        <w:gridCol w:w="2700"/>
        <w:tblGridChange w:id="0">
          <w:tblGrid>
            <w:gridCol w:w="1785"/>
            <w:gridCol w:w="1785"/>
            <w:gridCol w:w="3060"/>
            <w:gridCol w:w="27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8"/>
                <w:szCs w:val="28"/>
                <w:rtl w:val="0"/>
              </w:rPr>
              <w:t xml:space="preserve">ROSTER: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8"/>
                <w:szCs w:val="28"/>
                <w:rtl w:val="0"/>
              </w:rPr>
              <w:t xml:space="preserve">Identifying Engagement Team Members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First Name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Last Name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Interest Holder Engagement Team: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Student, Staff, Family, or Community Member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Team Membership: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Potential or Confirmed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